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B9" w:rsidRDefault="0057732E">
      <w:pPr>
        <w:pStyle w:val="Tijeloteksta"/>
        <w:spacing w:before="77" w:line="247" w:lineRule="auto"/>
        <w:ind w:left="2752" w:right="1480" w:hanging="1201"/>
      </w:pPr>
      <w:r>
        <w:t>PRIJEDLOG</w:t>
      </w:r>
      <w:r w:rsidR="00CC2786">
        <w:t xml:space="preserve"> II. </w:t>
      </w:r>
      <w:r>
        <w:t xml:space="preserve"> IZMJENA I DOPUNA FINANCIJSKOG PLANA OSNOVNA ŠKOLA ANDRIJE PALMOVIĆA RASINJA ZA 2024. GODINU</w:t>
      </w:r>
    </w:p>
    <w:p w:rsidR="004440B9" w:rsidRDefault="004440B9">
      <w:pPr>
        <w:pStyle w:val="Tijeloteksta"/>
        <w:spacing w:before="1"/>
        <w:rPr>
          <w:sz w:val="27"/>
        </w:rPr>
      </w:pPr>
    </w:p>
    <w:p w:rsidR="004440B9" w:rsidRDefault="0057732E">
      <w:pPr>
        <w:pStyle w:val="Tijeloteksta"/>
        <w:ind w:left="4554"/>
      </w:pPr>
      <w:r>
        <w:t>I.</w:t>
      </w:r>
      <w:r>
        <w:rPr>
          <w:spacing w:val="6"/>
        </w:rPr>
        <w:t xml:space="preserve"> </w:t>
      </w:r>
      <w:r>
        <w:t>OPĆI</w:t>
      </w:r>
      <w:r>
        <w:rPr>
          <w:spacing w:val="7"/>
        </w:rPr>
        <w:t xml:space="preserve"> </w:t>
      </w:r>
      <w:r>
        <w:rPr>
          <w:spacing w:val="-5"/>
        </w:rPr>
        <w:t>DIO</w:t>
      </w:r>
    </w:p>
    <w:p w:rsidR="004440B9" w:rsidRDefault="004440B9">
      <w:pPr>
        <w:pStyle w:val="Tijeloteksta"/>
        <w:spacing w:before="4"/>
        <w:rPr>
          <w:sz w:val="25"/>
        </w:rPr>
      </w:pPr>
    </w:p>
    <w:p w:rsidR="004440B9" w:rsidRDefault="0057732E">
      <w:pPr>
        <w:pStyle w:val="Odlomakpopisa"/>
        <w:numPr>
          <w:ilvl w:val="0"/>
          <w:numId w:val="1"/>
        </w:numPr>
        <w:tabs>
          <w:tab w:val="left" w:pos="3246"/>
        </w:tabs>
        <w:ind w:left="3246" w:hanging="259"/>
        <w:jc w:val="left"/>
        <w:rPr>
          <w:b/>
          <w:sz w:val="19"/>
        </w:rPr>
      </w:pPr>
      <w:r>
        <w:rPr>
          <w:b/>
          <w:sz w:val="19"/>
        </w:rPr>
        <w:t>SAŽETAK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RAČUNA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PRIHODA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4"/>
          <w:sz w:val="19"/>
        </w:rPr>
        <w:t xml:space="preserve"> </w:t>
      </w:r>
      <w:r>
        <w:rPr>
          <w:b/>
          <w:spacing w:val="-2"/>
          <w:sz w:val="19"/>
        </w:rPr>
        <w:t>RASHODA</w:t>
      </w:r>
    </w:p>
    <w:p w:rsidR="004440B9" w:rsidRDefault="004440B9">
      <w:pPr>
        <w:pStyle w:val="Tijeloteksta"/>
        <w:spacing w:before="8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871"/>
        <w:gridCol w:w="1871"/>
        <w:gridCol w:w="1871"/>
      </w:tblGrid>
      <w:tr w:rsidR="004440B9">
        <w:trPr>
          <w:trHeight w:val="368"/>
        </w:trPr>
        <w:tc>
          <w:tcPr>
            <w:tcW w:w="4237" w:type="dxa"/>
          </w:tcPr>
          <w:p w:rsidR="004440B9" w:rsidRDefault="0057732E">
            <w:pPr>
              <w:pStyle w:val="TableParagraph"/>
              <w:spacing w:before="89"/>
              <w:ind w:left="29"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Razred i </w:t>
            </w:r>
            <w:r>
              <w:rPr>
                <w:rFonts w:ascii="Arial"/>
                <w:b/>
                <w:spacing w:val="-2"/>
                <w:sz w:val="16"/>
              </w:rPr>
              <w:t>naziv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89"/>
              <w:ind w:left="5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Plan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89"/>
              <w:ind w:left="1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Povećanje/smanjenje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89"/>
              <w:ind w:left="3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Novi plan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4440B9">
        <w:trPr>
          <w:trHeight w:val="381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UKUPNO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1.284.628,00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166.009,00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1.450.637,00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1.284.628,00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166.009,00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1.450.637,00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440B9">
        <w:trPr>
          <w:trHeight w:val="381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UKUPNO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1.283.148,00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166.009,00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1.449.157,00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1.249.459,00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178.675,00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1.428.134,00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33.689,00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12.666,00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21.023,00</w:t>
            </w:r>
          </w:p>
        </w:tc>
      </w:tr>
      <w:tr w:rsidR="004440B9">
        <w:trPr>
          <w:trHeight w:val="381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RAZLIKA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VIŠAK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MANJAK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1.480,00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spacing w:before="96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1.480,00</w:t>
            </w:r>
          </w:p>
        </w:tc>
      </w:tr>
    </w:tbl>
    <w:p w:rsidR="004440B9" w:rsidRDefault="004440B9">
      <w:pPr>
        <w:pStyle w:val="Tijeloteksta"/>
        <w:spacing w:before="8"/>
        <w:rPr>
          <w:sz w:val="24"/>
        </w:rPr>
      </w:pPr>
    </w:p>
    <w:p w:rsidR="004440B9" w:rsidRDefault="0057732E">
      <w:pPr>
        <w:pStyle w:val="Odlomakpopisa"/>
        <w:numPr>
          <w:ilvl w:val="0"/>
          <w:numId w:val="1"/>
        </w:numPr>
        <w:tabs>
          <w:tab w:val="left" w:pos="3538"/>
        </w:tabs>
        <w:spacing w:before="1"/>
        <w:ind w:left="3538" w:hanging="259"/>
        <w:jc w:val="left"/>
        <w:rPr>
          <w:b/>
          <w:sz w:val="19"/>
        </w:rPr>
      </w:pPr>
      <w:r>
        <w:rPr>
          <w:b/>
          <w:sz w:val="19"/>
        </w:rPr>
        <w:t>SAŽETAK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RAČUNA</w:t>
      </w:r>
      <w:r>
        <w:rPr>
          <w:b/>
          <w:spacing w:val="18"/>
          <w:sz w:val="19"/>
        </w:rPr>
        <w:t xml:space="preserve"> </w:t>
      </w:r>
      <w:r>
        <w:rPr>
          <w:b/>
          <w:spacing w:val="-2"/>
          <w:sz w:val="19"/>
        </w:rPr>
        <w:t>FINANCIRANJA</w:t>
      </w:r>
    </w:p>
    <w:p w:rsidR="004440B9" w:rsidRDefault="004440B9">
      <w:pPr>
        <w:pStyle w:val="Tijeloteksta"/>
        <w:spacing w:before="7" w:after="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871"/>
        <w:gridCol w:w="1871"/>
        <w:gridCol w:w="1871"/>
      </w:tblGrid>
      <w:tr w:rsidR="004440B9">
        <w:trPr>
          <w:trHeight w:val="395"/>
        </w:trPr>
        <w:tc>
          <w:tcPr>
            <w:tcW w:w="4237" w:type="dxa"/>
          </w:tcPr>
          <w:p w:rsidR="004440B9" w:rsidRDefault="0057732E">
            <w:pPr>
              <w:pStyle w:val="TableParagraph"/>
              <w:spacing w:before="103"/>
              <w:ind w:left="29"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Razred i </w:t>
            </w:r>
            <w:r>
              <w:rPr>
                <w:rFonts w:ascii="Arial"/>
                <w:b/>
                <w:spacing w:val="-2"/>
                <w:sz w:val="16"/>
              </w:rPr>
              <w:t>naziv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103"/>
              <w:ind w:left="5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Plan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103"/>
              <w:ind w:left="1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Povećanje/smanjenje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103"/>
              <w:ind w:left="3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Novi plan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ZADUŽIVANJA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440B9">
        <w:trPr>
          <w:trHeight w:val="438"/>
        </w:trPr>
        <w:tc>
          <w:tcPr>
            <w:tcW w:w="4237" w:type="dxa"/>
          </w:tcPr>
          <w:p w:rsidR="004440B9" w:rsidRDefault="0057732E">
            <w:pPr>
              <w:pStyle w:val="TableParagraph"/>
              <w:spacing w:before="32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IZDACI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OTPLATE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127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127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127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440B9">
        <w:trPr>
          <w:trHeight w:val="381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FINANCIRANJE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440B9">
        <w:trPr>
          <w:trHeight w:val="381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VIŠAK/MANJAK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FINANCIRANJE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1.480,00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1" w:type="dxa"/>
            <w:shd w:val="clear" w:color="auto" w:fill="DCDCDC"/>
          </w:tcPr>
          <w:p w:rsidR="004440B9" w:rsidRDefault="005773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1.480,00</w:t>
            </w:r>
          </w:p>
        </w:tc>
      </w:tr>
    </w:tbl>
    <w:p w:rsidR="004440B9" w:rsidRDefault="004440B9">
      <w:pPr>
        <w:pStyle w:val="Tijeloteksta"/>
        <w:spacing w:before="3"/>
        <w:rPr>
          <w:sz w:val="23"/>
        </w:rPr>
      </w:pPr>
    </w:p>
    <w:p w:rsidR="004440B9" w:rsidRDefault="0057732E">
      <w:pPr>
        <w:pStyle w:val="Odlomakpopisa"/>
        <w:numPr>
          <w:ilvl w:val="0"/>
          <w:numId w:val="1"/>
        </w:numPr>
        <w:tabs>
          <w:tab w:val="left" w:pos="3143"/>
        </w:tabs>
        <w:ind w:left="3143" w:hanging="259"/>
        <w:jc w:val="left"/>
        <w:rPr>
          <w:b/>
          <w:sz w:val="19"/>
        </w:rPr>
      </w:pPr>
      <w:r>
        <w:rPr>
          <w:b/>
          <w:sz w:val="19"/>
        </w:rPr>
        <w:t>PRENESENI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VIŠAK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ILI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PRENESENI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MANJAK</w:t>
      </w:r>
    </w:p>
    <w:p w:rsidR="004440B9" w:rsidRDefault="004440B9">
      <w:pPr>
        <w:pStyle w:val="Tijeloteksta"/>
        <w:spacing w:before="8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871"/>
        <w:gridCol w:w="1871"/>
        <w:gridCol w:w="1871"/>
      </w:tblGrid>
      <w:tr w:rsidR="004440B9">
        <w:trPr>
          <w:trHeight w:val="536"/>
        </w:trPr>
        <w:tc>
          <w:tcPr>
            <w:tcW w:w="4237" w:type="dxa"/>
          </w:tcPr>
          <w:p w:rsidR="004440B9" w:rsidRDefault="004440B9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4440B9" w:rsidRDefault="0057732E">
            <w:pPr>
              <w:pStyle w:val="TableParagraph"/>
              <w:spacing w:before="0"/>
              <w:ind w:left="29"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Naziv</w:t>
            </w:r>
          </w:p>
        </w:tc>
        <w:tc>
          <w:tcPr>
            <w:tcW w:w="1871" w:type="dxa"/>
          </w:tcPr>
          <w:p w:rsidR="004440B9" w:rsidRDefault="004440B9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4440B9" w:rsidRDefault="0057732E">
            <w:pPr>
              <w:pStyle w:val="TableParagraph"/>
              <w:spacing w:before="0"/>
              <w:ind w:left="124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Plan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  <w:tc>
          <w:tcPr>
            <w:tcW w:w="1871" w:type="dxa"/>
          </w:tcPr>
          <w:p w:rsidR="004440B9" w:rsidRDefault="004440B9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4440B9" w:rsidRDefault="0057732E">
            <w:pPr>
              <w:pStyle w:val="TableParagraph"/>
              <w:spacing w:before="0"/>
              <w:ind w:left="124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Povećanje/smanjenje</w:t>
            </w:r>
          </w:p>
        </w:tc>
        <w:tc>
          <w:tcPr>
            <w:tcW w:w="1871" w:type="dxa"/>
          </w:tcPr>
          <w:p w:rsidR="004440B9" w:rsidRDefault="004440B9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4440B9" w:rsidRDefault="0057732E">
            <w:pPr>
              <w:pStyle w:val="TableParagraph"/>
              <w:spacing w:before="0"/>
              <w:ind w:left="124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Novi plan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4440B9" w:rsidTr="001B16F1">
        <w:trPr>
          <w:trHeight w:val="438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spacing w:before="32" w:line="244" w:lineRule="auto"/>
              <w:ind w:left="35" w:right="42"/>
              <w:rPr>
                <w:sz w:val="16"/>
              </w:rPr>
            </w:pPr>
            <w:r>
              <w:rPr>
                <w:sz w:val="16"/>
              </w:rPr>
              <w:t>PRIJENOS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VIŠKA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MANJKA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PRETHODNE(IH) </w:t>
            </w:r>
            <w:r>
              <w:rPr>
                <w:spacing w:val="-2"/>
                <w:sz w:val="16"/>
              </w:rPr>
              <w:t>GODINA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-1.480,00</w:t>
            </w:r>
          </w:p>
          <w:p w:rsidR="001B16F1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0,00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-1.480,00</w:t>
            </w:r>
          </w:p>
        </w:tc>
      </w:tr>
      <w:tr w:rsidR="004440B9" w:rsidTr="001B16F1">
        <w:trPr>
          <w:trHeight w:val="381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ind w:left="29" w:right="60"/>
              <w:jc w:val="center"/>
              <w:rPr>
                <w:sz w:val="16"/>
              </w:rPr>
            </w:pPr>
            <w:r>
              <w:rPr>
                <w:sz w:val="16"/>
              </w:rPr>
              <w:t>PRIJENOS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VIŠKA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MANJKA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SLJEDEĆE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RAZDOBLJE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0,00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0,00</w:t>
            </w:r>
          </w:p>
          <w:p w:rsidR="001B16F1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0,00</w:t>
            </w:r>
          </w:p>
        </w:tc>
      </w:tr>
      <w:tr w:rsidR="004440B9" w:rsidTr="001B16F1">
        <w:trPr>
          <w:trHeight w:val="608"/>
        </w:trPr>
        <w:tc>
          <w:tcPr>
            <w:tcW w:w="4237" w:type="dxa"/>
            <w:shd w:val="clear" w:color="auto" w:fill="A9A9A9"/>
          </w:tcPr>
          <w:p w:rsidR="004440B9" w:rsidRDefault="0057732E">
            <w:pPr>
              <w:pStyle w:val="TableParagraph"/>
              <w:spacing w:before="25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VIŠAK / MANJAK + NETO FINANCIRANJE + PRIJENOS VIŠKA / MANJKA IZ PRETHODNE(IH) GODINE - PRIJENOS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VIŠKA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MANJKA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SLJEDEĆE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RAZDOBLJE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-1.480,00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0,00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1B16F1" w:rsidRDefault="001B16F1" w:rsidP="001B16F1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r w:rsidRPr="001B16F1">
              <w:rPr>
                <w:sz w:val="16"/>
                <w:szCs w:val="16"/>
              </w:rPr>
              <w:t>-1.480,00</w:t>
            </w:r>
          </w:p>
        </w:tc>
      </w:tr>
    </w:tbl>
    <w:p w:rsidR="004440B9" w:rsidRDefault="004440B9">
      <w:pPr>
        <w:pStyle w:val="Tijeloteksta"/>
        <w:spacing w:before="6"/>
        <w:rPr>
          <w:sz w:val="25"/>
        </w:rPr>
      </w:pPr>
    </w:p>
    <w:p w:rsidR="004440B9" w:rsidRDefault="0057732E">
      <w:pPr>
        <w:pStyle w:val="Odlomakpopisa"/>
        <w:numPr>
          <w:ilvl w:val="0"/>
          <w:numId w:val="1"/>
        </w:numPr>
        <w:tabs>
          <w:tab w:val="left" w:pos="3333"/>
        </w:tabs>
        <w:ind w:left="3333" w:hanging="259"/>
        <w:jc w:val="left"/>
        <w:rPr>
          <w:b/>
          <w:sz w:val="19"/>
        </w:rPr>
      </w:pPr>
      <w:r>
        <w:rPr>
          <w:b/>
          <w:sz w:val="19"/>
        </w:rPr>
        <w:t>VIŠEGODIŠNJI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PLAN</w:t>
      </w:r>
      <w:r>
        <w:rPr>
          <w:b/>
          <w:spacing w:val="20"/>
          <w:sz w:val="19"/>
        </w:rPr>
        <w:t xml:space="preserve"> </w:t>
      </w:r>
      <w:r>
        <w:rPr>
          <w:b/>
          <w:spacing w:val="-2"/>
          <w:sz w:val="19"/>
        </w:rPr>
        <w:t>URAVNOTEŽENJA</w:t>
      </w:r>
    </w:p>
    <w:p w:rsidR="004440B9" w:rsidRDefault="004440B9">
      <w:pPr>
        <w:pStyle w:val="Tijeloteksta"/>
        <w:spacing w:before="5" w:after="1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871"/>
        <w:gridCol w:w="1871"/>
        <w:gridCol w:w="1871"/>
      </w:tblGrid>
      <w:tr w:rsidR="004440B9">
        <w:trPr>
          <w:trHeight w:val="536"/>
        </w:trPr>
        <w:tc>
          <w:tcPr>
            <w:tcW w:w="4237" w:type="dxa"/>
          </w:tcPr>
          <w:p w:rsidR="004440B9" w:rsidRDefault="004440B9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4440B9" w:rsidRDefault="0057732E">
            <w:pPr>
              <w:pStyle w:val="TableParagraph"/>
              <w:spacing w:before="0"/>
              <w:ind w:left="29"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Naziv</w:t>
            </w:r>
          </w:p>
        </w:tc>
        <w:tc>
          <w:tcPr>
            <w:tcW w:w="1871" w:type="dxa"/>
          </w:tcPr>
          <w:p w:rsidR="004440B9" w:rsidRDefault="004440B9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4440B9" w:rsidRDefault="0057732E">
            <w:pPr>
              <w:pStyle w:val="TableParagraph"/>
              <w:spacing w:before="0"/>
              <w:ind w:left="124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Plan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  <w:tc>
          <w:tcPr>
            <w:tcW w:w="1871" w:type="dxa"/>
          </w:tcPr>
          <w:p w:rsidR="004440B9" w:rsidRDefault="004440B9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4440B9" w:rsidRDefault="0057732E">
            <w:pPr>
              <w:pStyle w:val="TableParagraph"/>
              <w:spacing w:before="0"/>
              <w:ind w:left="124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Povećanje/smanjenje</w:t>
            </w:r>
          </w:p>
        </w:tc>
        <w:tc>
          <w:tcPr>
            <w:tcW w:w="1871" w:type="dxa"/>
          </w:tcPr>
          <w:p w:rsidR="004440B9" w:rsidRDefault="004440B9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4440B9" w:rsidRDefault="0057732E">
            <w:pPr>
              <w:pStyle w:val="TableParagraph"/>
              <w:spacing w:before="0"/>
              <w:ind w:left="124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Novi plan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</w:tr>
      <w:tr w:rsidR="004440B9">
        <w:trPr>
          <w:trHeight w:val="381"/>
        </w:trPr>
        <w:tc>
          <w:tcPr>
            <w:tcW w:w="4237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871" w:type="dxa"/>
          </w:tcPr>
          <w:p w:rsidR="004440B9" w:rsidRDefault="0057732E">
            <w:pPr>
              <w:pStyle w:val="TableParagraph"/>
              <w:spacing w:before="9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4440B9" w:rsidTr="00EF3B0A">
        <w:trPr>
          <w:trHeight w:val="438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spacing w:before="32" w:line="244" w:lineRule="auto"/>
              <w:ind w:left="35" w:right="42"/>
              <w:rPr>
                <w:sz w:val="16"/>
              </w:rPr>
            </w:pPr>
            <w:bookmarkStart w:id="0" w:name="_GoBack" w:colFirst="1" w:colLast="3"/>
            <w:r>
              <w:rPr>
                <w:sz w:val="16"/>
              </w:rPr>
              <w:t>PRIJENOS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VIŠKA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MANJKA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PRETHODNE(IH)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-1.480,00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0,00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-1.480,00</w:t>
            </w:r>
          </w:p>
        </w:tc>
      </w:tr>
      <w:tr w:rsidR="004440B9" w:rsidTr="00EF3B0A">
        <w:trPr>
          <w:trHeight w:val="438"/>
        </w:trPr>
        <w:tc>
          <w:tcPr>
            <w:tcW w:w="4237" w:type="dxa"/>
            <w:shd w:val="clear" w:color="auto" w:fill="A9A9A9"/>
          </w:tcPr>
          <w:p w:rsidR="004440B9" w:rsidRDefault="0057732E">
            <w:pPr>
              <w:pStyle w:val="TableParagraph"/>
              <w:spacing w:before="32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MANJAK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PRETHODNE(IH)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GODINE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ĆE SE RASPOREDITI / POKRITI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-1.480,00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0,00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-1.480,00</w:t>
            </w:r>
          </w:p>
        </w:tc>
      </w:tr>
      <w:tr w:rsidR="004440B9" w:rsidTr="00EF3B0A">
        <w:trPr>
          <w:trHeight w:val="381"/>
        </w:trPr>
        <w:tc>
          <w:tcPr>
            <w:tcW w:w="4237" w:type="dxa"/>
            <w:shd w:val="clear" w:color="auto" w:fill="A9A9A9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MANJAK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0,00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0,00</w:t>
            </w:r>
          </w:p>
        </w:tc>
        <w:tc>
          <w:tcPr>
            <w:tcW w:w="1871" w:type="dxa"/>
            <w:shd w:val="clear" w:color="auto" w:fill="A9A9A9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0,00</w:t>
            </w:r>
          </w:p>
        </w:tc>
      </w:tr>
      <w:tr w:rsidR="004440B9" w:rsidTr="00EF3B0A">
        <w:trPr>
          <w:trHeight w:val="381"/>
        </w:trPr>
        <w:tc>
          <w:tcPr>
            <w:tcW w:w="4237" w:type="dxa"/>
            <w:shd w:val="clear" w:color="auto" w:fill="DCDCDC"/>
          </w:tcPr>
          <w:p w:rsidR="004440B9" w:rsidRDefault="005773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PRIJENOS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VIŠKA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MANJKA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SLJEDEĆE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RAZDOBLJE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0,00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0,00</w:t>
            </w:r>
          </w:p>
        </w:tc>
        <w:tc>
          <w:tcPr>
            <w:tcW w:w="1871" w:type="dxa"/>
            <w:shd w:val="clear" w:color="auto" w:fill="DCDCDC"/>
            <w:vAlign w:val="center"/>
          </w:tcPr>
          <w:p w:rsidR="004440B9" w:rsidRPr="00EF3B0A" w:rsidRDefault="001B16F1" w:rsidP="00EF3B0A">
            <w:pPr>
              <w:pStyle w:val="TableParagraph"/>
              <w:spacing w:before="0"/>
              <w:jc w:val="right"/>
              <w:rPr>
                <w:sz w:val="16"/>
              </w:rPr>
            </w:pPr>
            <w:r w:rsidRPr="00EF3B0A">
              <w:rPr>
                <w:sz w:val="16"/>
              </w:rPr>
              <w:t>0,00</w:t>
            </w:r>
          </w:p>
        </w:tc>
      </w:tr>
      <w:bookmarkEnd w:id="0"/>
    </w:tbl>
    <w:p w:rsidR="0057732E" w:rsidRDefault="0057732E"/>
    <w:sectPr w:rsidR="0057732E">
      <w:type w:val="continuous"/>
      <w:pgSz w:w="11900" w:h="16840"/>
      <w:pgMar w:top="50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6467"/>
    <w:multiLevelType w:val="hybridMultilevel"/>
    <w:tmpl w:val="1B8075CC"/>
    <w:lvl w:ilvl="0" w:tplc="A37436C4">
      <w:start w:val="1"/>
      <w:numFmt w:val="upperLetter"/>
      <w:lvlText w:val="%1)"/>
      <w:lvlJc w:val="left"/>
      <w:pPr>
        <w:ind w:left="3247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9"/>
        <w:szCs w:val="19"/>
        <w:lang w:val="bs" w:eastAsia="en-US" w:bidi="ar-SA"/>
      </w:rPr>
    </w:lvl>
    <w:lvl w:ilvl="1" w:tplc="5E6CF332">
      <w:numFmt w:val="bullet"/>
      <w:lvlText w:val="•"/>
      <w:lvlJc w:val="left"/>
      <w:pPr>
        <w:ind w:left="3924" w:hanging="260"/>
      </w:pPr>
      <w:rPr>
        <w:rFonts w:hint="default"/>
        <w:lang w:val="bs" w:eastAsia="en-US" w:bidi="ar-SA"/>
      </w:rPr>
    </w:lvl>
    <w:lvl w:ilvl="2" w:tplc="6EF8B656">
      <w:numFmt w:val="bullet"/>
      <w:lvlText w:val="•"/>
      <w:lvlJc w:val="left"/>
      <w:pPr>
        <w:ind w:left="4608" w:hanging="260"/>
      </w:pPr>
      <w:rPr>
        <w:rFonts w:hint="default"/>
        <w:lang w:val="bs" w:eastAsia="en-US" w:bidi="ar-SA"/>
      </w:rPr>
    </w:lvl>
    <w:lvl w:ilvl="3" w:tplc="9426DFD2">
      <w:numFmt w:val="bullet"/>
      <w:lvlText w:val="•"/>
      <w:lvlJc w:val="left"/>
      <w:pPr>
        <w:ind w:left="5292" w:hanging="260"/>
      </w:pPr>
      <w:rPr>
        <w:rFonts w:hint="default"/>
        <w:lang w:val="bs" w:eastAsia="en-US" w:bidi="ar-SA"/>
      </w:rPr>
    </w:lvl>
    <w:lvl w:ilvl="4" w:tplc="0F1CEFA6">
      <w:numFmt w:val="bullet"/>
      <w:lvlText w:val="•"/>
      <w:lvlJc w:val="left"/>
      <w:pPr>
        <w:ind w:left="5976" w:hanging="260"/>
      </w:pPr>
      <w:rPr>
        <w:rFonts w:hint="default"/>
        <w:lang w:val="bs" w:eastAsia="en-US" w:bidi="ar-SA"/>
      </w:rPr>
    </w:lvl>
    <w:lvl w:ilvl="5" w:tplc="6EE82726">
      <w:numFmt w:val="bullet"/>
      <w:lvlText w:val="•"/>
      <w:lvlJc w:val="left"/>
      <w:pPr>
        <w:ind w:left="6660" w:hanging="260"/>
      </w:pPr>
      <w:rPr>
        <w:rFonts w:hint="default"/>
        <w:lang w:val="bs" w:eastAsia="en-US" w:bidi="ar-SA"/>
      </w:rPr>
    </w:lvl>
    <w:lvl w:ilvl="6" w:tplc="487C4DB4">
      <w:numFmt w:val="bullet"/>
      <w:lvlText w:val="•"/>
      <w:lvlJc w:val="left"/>
      <w:pPr>
        <w:ind w:left="7344" w:hanging="260"/>
      </w:pPr>
      <w:rPr>
        <w:rFonts w:hint="default"/>
        <w:lang w:val="bs" w:eastAsia="en-US" w:bidi="ar-SA"/>
      </w:rPr>
    </w:lvl>
    <w:lvl w:ilvl="7" w:tplc="416AF23E">
      <w:numFmt w:val="bullet"/>
      <w:lvlText w:val="•"/>
      <w:lvlJc w:val="left"/>
      <w:pPr>
        <w:ind w:left="8028" w:hanging="260"/>
      </w:pPr>
      <w:rPr>
        <w:rFonts w:hint="default"/>
        <w:lang w:val="bs" w:eastAsia="en-US" w:bidi="ar-SA"/>
      </w:rPr>
    </w:lvl>
    <w:lvl w:ilvl="8" w:tplc="ECF06E22">
      <w:numFmt w:val="bullet"/>
      <w:lvlText w:val="•"/>
      <w:lvlJc w:val="left"/>
      <w:pPr>
        <w:ind w:left="8712" w:hanging="2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0B9"/>
    <w:rsid w:val="001B16F1"/>
    <w:rsid w:val="004440B9"/>
    <w:rsid w:val="0057732E"/>
    <w:rsid w:val="00CC2786"/>
    <w:rsid w:val="00E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9EAB"/>
  <w15:docId w15:val="{FD66892B-7E0C-40A5-BE26-5235B0EA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Odlomakpopisa">
    <w:name w:val="List Paragraph"/>
    <w:basedOn w:val="Normal"/>
    <w:uiPriority w:val="1"/>
    <w:qFormat/>
    <w:pPr>
      <w:ind w:left="3143" w:hanging="2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2024-12-09T07:36:00Z</dcterms:created>
  <dcterms:modified xsi:type="dcterms:W3CDTF">2024-12-09T07:41:00Z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Developer Express Inc. DXperience (tm) v22.2.5</vt:lpwstr>
  </property>
</Properties>
</file>